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28" w:rsidRPr="00ED0202" w:rsidRDefault="00875128" w:rsidP="0087512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32"/>
          <w:szCs w:val="32"/>
          <w:lang w:eastAsia="ru-RU"/>
        </w:rPr>
      </w:pPr>
      <w:r w:rsidRPr="00ED0202">
        <w:rPr>
          <w:rFonts w:ascii="Tahoma" w:eastAsia="Times New Roman" w:hAnsi="Tahoma" w:cs="Tahoma"/>
          <w:b/>
          <w:bCs/>
          <w:color w:val="5B5B5B"/>
          <w:sz w:val="32"/>
          <w:szCs w:val="32"/>
          <w:lang w:eastAsia="ru-RU"/>
        </w:rPr>
        <w:t>Положение  о комиссии</w:t>
      </w:r>
    </w:p>
    <w:p w:rsidR="00875128" w:rsidRPr="00ED0202" w:rsidRDefault="00875128" w:rsidP="0087512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32"/>
          <w:szCs w:val="32"/>
          <w:lang w:eastAsia="ru-RU"/>
        </w:rPr>
      </w:pPr>
      <w:r w:rsidRPr="00ED0202">
        <w:rPr>
          <w:rFonts w:ascii="Tahoma" w:eastAsia="Times New Roman" w:hAnsi="Tahoma" w:cs="Tahoma"/>
          <w:b/>
          <w:bCs/>
          <w:color w:val="5B5B5B"/>
          <w:sz w:val="32"/>
          <w:szCs w:val="32"/>
          <w:lang w:eastAsia="ru-RU"/>
        </w:rPr>
        <w:t> </w:t>
      </w:r>
    </w:p>
    <w:p w:rsidR="00875128" w:rsidRPr="00ED0202" w:rsidRDefault="00875128" w:rsidP="0087512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32"/>
          <w:szCs w:val="32"/>
          <w:lang w:eastAsia="ru-RU"/>
        </w:rPr>
      </w:pPr>
      <w:r w:rsidRPr="00ED0202">
        <w:rPr>
          <w:rFonts w:ascii="Tahoma" w:eastAsia="Times New Roman" w:hAnsi="Tahoma" w:cs="Tahoma"/>
          <w:b/>
          <w:bCs/>
          <w:color w:val="5B5B5B"/>
          <w:sz w:val="32"/>
          <w:szCs w:val="32"/>
          <w:lang w:eastAsia="ru-RU"/>
        </w:rPr>
        <w:t xml:space="preserve">по профилактике </w:t>
      </w:r>
      <w:proofErr w:type="gramStart"/>
      <w:r w:rsidRPr="00ED0202">
        <w:rPr>
          <w:rFonts w:ascii="Tahoma" w:eastAsia="Times New Roman" w:hAnsi="Tahoma" w:cs="Tahoma"/>
          <w:b/>
          <w:bCs/>
          <w:color w:val="5B5B5B"/>
          <w:sz w:val="32"/>
          <w:szCs w:val="32"/>
          <w:lang w:eastAsia="ru-RU"/>
        </w:rPr>
        <w:t>коррупционных</w:t>
      </w:r>
      <w:proofErr w:type="gramEnd"/>
    </w:p>
    <w:p w:rsidR="00875128" w:rsidRPr="00ED0202" w:rsidRDefault="00875128" w:rsidP="0087512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32"/>
          <w:szCs w:val="32"/>
          <w:lang w:eastAsia="ru-RU"/>
        </w:rPr>
      </w:pPr>
      <w:r w:rsidRPr="00ED0202">
        <w:rPr>
          <w:rFonts w:ascii="Tahoma" w:eastAsia="Times New Roman" w:hAnsi="Tahoma" w:cs="Tahoma"/>
          <w:b/>
          <w:bCs/>
          <w:color w:val="5B5B5B"/>
          <w:sz w:val="32"/>
          <w:szCs w:val="32"/>
          <w:lang w:eastAsia="ru-RU"/>
        </w:rPr>
        <w:t> </w:t>
      </w:r>
    </w:p>
    <w:p w:rsidR="00ED0202" w:rsidRPr="00ED0202" w:rsidRDefault="00ED0202" w:rsidP="00ED020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B5B5B"/>
          <w:sz w:val="32"/>
          <w:szCs w:val="32"/>
          <w:lang w:eastAsia="ru-RU"/>
        </w:rPr>
        <w:t>и иных правонарушений</w:t>
      </w:r>
    </w:p>
    <w:p w:rsidR="00ED0202" w:rsidRDefault="00ED0202" w:rsidP="0087512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B5B5B"/>
          <w:sz w:val="27"/>
          <w:szCs w:val="27"/>
          <w:lang w:val="en-US" w:eastAsia="ru-RU"/>
        </w:rPr>
      </w:pPr>
    </w:p>
    <w:p w:rsidR="00ED0202" w:rsidRDefault="00ED0202" w:rsidP="0087512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B5B5B"/>
          <w:sz w:val="27"/>
          <w:szCs w:val="27"/>
          <w:lang w:val="en-US" w:eastAsia="ru-RU"/>
        </w:rPr>
      </w:pPr>
    </w:p>
    <w:p w:rsidR="00875128" w:rsidRPr="00875128" w:rsidRDefault="00875128" w:rsidP="0087512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1. Общие положения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1.1.Комиссия по профилактике коррупционных и иных правонарушений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в </w:t>
      </w:r>
      <w:r w:rsidRPr="00875128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МКОУ «</w:t>
      </w:r>
      <w:proofErr w:type="spellStart"/>
      <w:r w:rsidR="00ED0202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Сангишинская</w:t>
      </w:r>
      <w:proofErr w:type="spellEnd"/>
      <w:r w:rsidR="00ED0202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 xml:space="preserve"> О</w:t>
      </w:r>
      <w:r w:rsidRPr="00875128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 xml:space="preserve">ОШ» </w:t>
      </w:r>
      <w:proofErr w:type="spellStart"/>
      <w:r w:rsidR="00ED0202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Кизлярского</w:t>
      </w:r>
      <w:proofErr w:type="spellEnd"/>
      <w:r w:rsidR="00ED0202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 xml:space="preserve"> </w:t>
      </w:r>
      <w:r w:rsidRPr="00875128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района (далее – школа) является общественным, постоянно действующим совещательным органом, для обеспечения взаимодействия органов местного самоуправления, правоохранительных органов, органов государственной власти в процессе реализации антикоррупционной политики в школе.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gramStart"/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1.2.Правовую основу деятельности Комиссии  составляют Конституция Российской Федерации, феде</w:t>
      </w:r>
      <w:r w:rsidR="00ED0202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ральные конституционные законы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 общепризнанные принципы и нормы международного права и международные договоры Российской Федерации, Федеральный закон « О противодействии коррупции»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 нормативные правовые акты иных федеральных органов государственной власти, нормативные правовые акты органов государственной власти</w:t>
      </w:r>
      <w:proofErr w:type="gramEnd"/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 Республики Дагестан и муниципальные правовые акты.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1.3.В соответствии со ст. 1 Федерального закона «О противодействии коррупции» КОРРУПЦИЯ — это: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gramStart"/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875128" w:rsidRPr="00875128" w:rsidRDefault="00875128" w:rsidP="008751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б) совершение деяний, указанных в п. «а», от имени или в интересах юридического лица.  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1.4.Состав Комиссии  назначается  приказом   директора школы из числа работников.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 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2. Основные принципы деятельности Комиссии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lastRenderedPageBreak/>
        <w:t>2.1.Противодействие коррупции в школе осуществляется на основе следующих основных принципов: 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признание, обеспечение и защита основных прав и свобод человека и гражданина;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законность;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публичность и открытость деятельности школы;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неотвратимость ответственности за совершение коррупционных правонарушений;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приоритетное применение мер по предупреждению коррупции.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br/>
        <w:t>              </w:t>
      </w: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                  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bookmarkStart w:id="0" w:name="_GoBack"/>
      <w:bookmarkEnd w:id="0"/>
    </w:p>
    <w:p w:rsidR="00875128" w:rsidRPr="00875128" w:rsidRDefault="00875128" w:rsidP="008751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                   3. Основные задачи, функции и полномочия Комиссии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 </w:t>
      </w: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3.1. Основными задачами Комиссии являются: 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подготовка рекомендаций для принятия решений по вопросам противодействия коррупции;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участие в подготовке предложений, направленных на устранение причин и условий, порождающих коррупцию;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разработка предложений по координации деятельности органов местного самоуправления, правоохранительных органов, органов государственной власти в процессе реализации принятых решений в области противодействия коррупции;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обеспечение </w:t>
      </w:r>
      <w:proofErr w:type="gramStart"/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контроля за</w:t>
      </w:r>
      <w:proofErr w:type="gramEnd"/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 xml:space="preserve"> качеством и своевременностью решения вопросов, содержащихся в обращениях граждан;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сотрудничество с правоохранительными органами;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разработка и внедрение в практику стандартов и процедур, направленных на обеспечение добросовестной работы школы;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принятие кодекса этики и служебного поведения работников школы;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предотвращение и урегулирование конфликта интересов;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недопущение составления неофициальной отчетности и использования</w:t>
      </w:r>
    </w:p>
    <w:p w:rsidR="00875128" w:rsidRPr="00875128" w:rsidRDefault="00875128" w:rsidP="00875128">
      <w:pPr>
        <w:shd w:val="clear" w:color="auto" w:fill="FFFFFF"/>
        <w:spacing w:after="240" w:line="330" w:lineRule="atLeast"/>
        <w:ind w:left="72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поддельных документов.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3.2. Основными функциями  Комиссии являются: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обеспечение соблюдения работниками правил внутреннего трудового распорядка;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оказание работникам консультативной помощи по вопросам, связанным с применением на практике кодекса этики и служебного поведения работников школы;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принятие мер по выявлению и устранению причин и условий, способствующих возникновению конфликта интересов;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lastRenderedPageBreak/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рассмотрение обращений граждан и организаций, содержащих сведения о коррупции, поступивших непосредственно в школу и направленных для рассмотрения из исполнительных органов и правоохранительных органов;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подготовка документов и материалов для привлечения работников к дисциплинарной и материальной ответственности;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организация правового просвещения и антикоррупционного образования работников;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мониторинг коррупционных проявлений в деятельности школы;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подготовка проектов локальных нормативных актов и иных правовых актов школы о противодействии коррупции;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подготовка планов противодействия коррупции и отчетных документов о реализации антикоррупционной политики в школе;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взаимодействие с правоохранительными органами;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предоставление в соответствии с действующим законодательством РФ информации о деятельности школы, в том числе в сфере реализации антикоррупционной политики.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 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   3.3. Полномочия Комиссии: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br/>
      </w: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  Для осуществления своих задач и функций Комиссия имеет право: 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принимать в пределах своей компетенции решения, касающиеся школы, координации, совершенствования и оценки эффективности деятельности органов местного самоуправления по противодействию коррупции;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заслушивать на своих заседаниях  директора школы о применяемых им мерах, направленных на исполнение решений Комиссии;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подготавливать проекты соответствующих решений Комиссии;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запрашивать и получать в установленном порядке необходимые материалы и информацию от органов местного самоуправления, органов государственной власти, правоохранительных органов, территориальных федеральных органов исполнительной власти, организаций и должностных лиц;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привлекать для участия в работе Комиссии независимых экспертов (консультантов);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передавать в установленном порядке материалы для привлечения к дисциплинарной, административной и уголовной ответственности должностных лиц, по вине которых допущены случаи коррупции либо нарушения антикоррупционного законодательства РФ.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 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                                   </w:t>
      </w: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4 . Порядок работы Комиссии           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                                                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br/>
        <w:t>          4.1.Работа комиссии осуществляется на плановой основе.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br/>
        <w:t xml:space="preserve">План работы формируется на основании предложений, 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lastRenderedPageBreak/>
        <w:t>внесенных  исходя из складывающейся ситуации и обстановки. План составляется на учебный год и утверждается на заседании Комиссии и является частью Плана работы школы на  учебный год.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4.2.Работой Комиссии руководит Председатель Комиссии.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br/>
        <w:t>Заседания Комиссии проводятся по мере необходимости, но не реже одного раза в полугодие. По решению Председателя Комиссии могут проводиться внеочередные заседания Комиссии. Предложения по повестке дня заседания Комиссии могут вноситься любым членом Комиссии. Повестка дня и порядок рассмотрения вопросов на заседаниях Комиссии утверждаются Председателем Комиссии. Заседания Комиссии ведет Председатель Комиссии, а в его отсутствие по его поручению заместитель председателя Комиссии.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4.3.Присутствие на заседаниях Комиссии членов Комиссии обязательно.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br/>
        <w:t>Делегирование членом Комиссии своих полномочий иным должностным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Комиссии.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br/>
        <w:t>        4.4.Лицо, исполняющее обязанности должностного лица, являющегося членом Комиссии, принимает участие в заседании Комиссии с правом совещательного голоса. Заседание Комиссии считается правомочным, если на нем присутствует более половины ее членов. В зависимости от рассматриваемых вопросов к участию в заседаниях Комиссии могут привлекаться иные лица. На заседание рабочей Комиссии могут приглашаться представители прокуратуры, органов исполнительной власти, иных организаций, а также представители образовательных, научных, экспертных организаций и средств массовой информации.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br/>
        <w:t>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Комиссии.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4.5.Решения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Комиссии является решающим. Члены Комиссии обладают равными правами при принятии решений.  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4.6.Члены Комиссии и лица, участвующие в ее заседании, не вправе разглашать сведения, ставшие им известными в ходе работы Комиссии. Каждый член Комиссии, не согласный с её решением,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lastRenderedPageBreak/>
        <w:t>4.7.Организацию заседания Комиссии и обеспечение подготовки проектов его решений осуществляет секретарь Комиссии. В случае необходимости решения Комиссии могут быть приняты в форме  приказов директора школы. Решения Комиссии доводятся до сведения всех заинтересованных лиц, органов и организаций. 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4.8.Основанием для проведения внеочередного заседания  Комиссии является информация о факте коррупции со стороны работника школы, полученная  от правоохранительных, судебных или иных государственных органов, от организаций, должностных лиц или граждан.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br/>
        <w:t>Информация рассматривается Комиссией, если она представлена в письменном виде и содержит следующие сведения:  фамилию, имя, отчество  работника школы и занимаемую им должность; описание факта коррупции; данные об источнике информации. По результатам проведения внеочередного заседания Комиссия предлагает принять решение о проведении служебной проверки в отношении сотрудника  школы.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 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                                                     5. Состав Комиссии</w:t>
      </w: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br/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5.1. В состав Комиссии входят председатель Комиссии, заместитель председателя Комиссии, секретарь Комиссии и члены Комиссии, которые могут быть избраны из числа работников школы.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br/>
      </w: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5.2. Председатель Комиссии: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определяет порядок и регламент рассмотрения вопросов на заседаниях Комиссии;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утверждает повестку дня заседания Комиссии, представленную ответственным секретарем Комиссии;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распределяет обязанности между членами Комиссии и дает поручения по подготовке вопросов для рассмотрения на заседаниях Комиссии;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Комиссии;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утверждает годовой план работы Комиссии.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 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5.3. Ответственный секретарь  Комиссии: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регистрирует поступающие для рассмотрения на заседаниях Комиссии обращения граждан;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формирует повестку дня заседания  Комиссии;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осуществляет подготовку заседаний Комиссии;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организует ведение протоколов заседаний Комиссии;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lastRenderedPageBreak/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доводит до сведения членов  Комиссии информацию о вынесенных на рассмотрение Комиссии вопросах и представляет необходимые материалы для их рассмотрения;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доводит до сведения членов Комиссии информацию о дате, времени и месте проведения очередного (внеочередного) заседания Комиссии;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ведет учет, контроль исполнения и хранение протоколов и решений Комиссии с сопроводительными материалами;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обеспечивает подготовку проекта годового плана работы Комиссии и представляет его на утверждение председателю Комиссии;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несет ответственность за информационное, организационно-техническое и экспертное обеспечение деятельности Комиссии.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 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5.4. Заместитель председателя Комиссии: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выполняет по поручению председателя рабочей Комиссии его функции во время отсутствия председателя (отпуск, болезнь, командировка). 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  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5.5. Независимый эксперт (консультант) Комиссии: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по приглашению председателя Комиссии принимает участие в работе Комиссии;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Symbol" w:eastAsia="Times New Roman" w:hAnsi="Symbol" w:cs="Tahoma"/>
          <w:color w:val="5B5B5B"/>
          <w:sz w:val="27"/>
          <w:szCs w:val="27"/>
          <w:lang w:eastAsia="ru-RU"/>
        </w:rPr>
        <w:t></w:t>
      </w:r>
      <w:r w:rsidRPr="00875128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 участвует в подготовке и проведении заседаний Комиссии, обсуждении вопросов по повестке дня, высказывает по ним экспертное мнение, готовит письменные экспертные заключения и информационно-аналитические материалы.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5.6. Члены Комиссии: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- обеспечивают информационную и организационно-техническую деятельность Комиссии,  осуществляют и  участвуют  в подготовке и проведении заседаний Комиссии, обсуждении вопросов по повестке дня;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- имеют право голоса.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 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6. Порядок упразднения Комиссии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br/>
        <w:t>6.1. Комиссия может быть упразднена на основании решения руководителя школы в соответствии с действующим законодательством РФ.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 </w:t>
      </w:r>
    </w:p>
    <w:p w:rsidR="00875128" w:rsidRPr="00875128" w:rsidRDefault="00875128" w:rsidP="00875128">
      <w:pPr>
        <w:shd w:val="clear" w:color="auto" w:fill="FFFFFF"/>
        <w:spacing w:after="0" w:line="270" w:lineRule="atLeast"/>
        <w:ind w:left="75" w:right="75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b/>
          <w:bCs/>
          <w:color w:val="5B5B5B"/>
          <w:sz w:val="27"/>
          <w:szCs w:val="27"/>
          <w:lang w:eastAsia="ru-RU"/>
        </w:rPr>
        <w:t>                                  7. Заключительные положения</w:t>
      </w:r>
      <w:bookmarkStart w:id="1" w:name="8"/>
      <w:bookmarkEnd w:id="1"/>
    </w:p>
    <w:p w:rsidR="00875128" w:rsidRPr="00875128" w:rsidRDefault="00875128" w:rsidP="00875128">
      <w:pPr>
        <w:shd w:val="clear" w:color="auto" w:fill="FFFFFF"/>
        <w:spacing w:before="150" w:after="0" w:line="270" w:lineRule="atLeast"/>
        <w:ind w:left="75" w:right="75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7.1. Настоящее Положение вступает в силу с момента его утверждения приказом директора школы. </w:t>
      </w:r>
      <w:r w:rsidRPr="00875128">
        <w:rPr>
          <w:rFonts w:ascii="Tahoma" w:eastAsia="Times New Roman" w:hAnsi="Tahoma" w:cs="Tahoma"/>
          <w:color w:val="5B5B5B"/>
          <w:sz w:val="27"/>
          <w:szCs w:val="27"/>
          <w:lang w:val="en" w:eastAsia="ru-RU"/>
        </w:rPr>
        <w:t> </w:t>
      </w:r>
    </w:p>
    <w:p w:rsidR="00875128" w:rsidRPr="00875128" w:rsidRDefault="00875128" w:rsidP="0087512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875128">
        <w:rPr>
          <w:rFonts w:ascii="Tahoma" w:eastAsia="Times New Roman" w:hAnsi="Tahoma" w:cs="Tahoma"/>
          <w:color w:val="5B5B5B"/>
          <w:sz w:val="27"/>
          <w:szCs w:val="27"/>
          <w:lang w:eastAsia="ru-RU"/>
        </w:rPr>
        <w:t> </w:t>
      </w:r>
    </w:p>
    <w:p w:rsidR="008B1864" w:rsidRDefault="008B1864"/>
    <w:sectPr w:rsidR="008B1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28"/>
    <w:rsid w:val="00875128"/>
    <w:rsid w:val="008B1864"/>
    <w:rsid w:val="00ED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1842</Words>
  <Characters>10503</Characters>
  <Application>Microsoft Office Word</Application>
  <DocSecurity>0</DocSecurity>
  <Lines>87</Lines>
  <Paragraphs>24</Paragraphs>
  <ScaleCrop>false</ScaleCrop>
  <Company/>
  <LinksUpToDate>false</LinksUpToDate>
  <CharactersWithSpaces>12321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2017-11-03T07:58:00Z</dcterms:created>
  <dcterms:modified xsi:type="dcterms:W3CDTF">2017-11-03T08:10:00Z</dcterms:modified>
</cp:coreProperties>
</file>