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1D" w:rsidRDefault="003B0F1D" w:rsidP="004820C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730938"/>
            <wp:effectExtent l="19050" t="0" r="6350" b="0"/>
            <wp:docPr id="1" name="Рисунок 1" descr="C:\Users\PC\AppData\Local\Microsoft\Windows\INetCache\Content.Word\прикоснемся к исток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прикоснемся к истока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D" w:rsidRPr="004820CD" w:rsidRDefault="004820CD" w:rsidP="004820CD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4820C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lastRenderedPageBreak/>
        <w:t>Программа краеведческого кружка "</w:t>
      </w:r>
      <w:r w:rsidR="003B0F1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Прикоснемся к истокам</w:t>
      </w:r>
      <w:r w:rsidRPr="004820CD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"</w:t>
      </w:r>
    </w:p>
    <w:p w:rsidR="00123E13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Пояснительная записка.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 настоящее время остро ощущается необходимость возрождения духовности, изучения культуры своего народа, изучения прошлого и настоящего своей “малой родины”,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- к замечательной 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Кизлярской</w:t>
      </w:r>
      <w:proofErr w:type="spellEnd"/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земле. Сегодня все больше регионов 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краю. Основной целью программы является формирование гражданских позиций у учащихся. Программа “Моя малая Родина” предназначена для проведения кружков 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общеобразовательной школе. </w:t>
      </w:r>
      <w:proofErr w:type="gramStart"/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Рассчитана</w:t>
      </w:r>
      <w:proofErr w:type="gramEnd"/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учащихся 14-16 лет. 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Цели программы:</w:t>
      </w:r>
    </w:p>
    <w:p w:rsidR="004820CD" w:rsidRPr="004820CD" w:rsidRDefault="004820CD" w:rsidP="0048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Познакомить учащихся с </w:t>
      </w:r>
      <w:proofErr w:type="spellStart"/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историко</w:t>
      </w:r>
      <w:proofErr w:type="spellEnd"/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куль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турным наследием </w:t>
      </w:r>
      <w:proofErr w:type="spellStart"/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Кизлярсгого</w:t>
      </w:r>
      <w:proofErr w:type="spellEnd"/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района Республики Дагестан.</w:t>
      </w:r>
    </w:p>
    <w:p w:rsidR="004820CD" w:rsidRPr="004820CD" w:rsidRDefault="004820CD" w:rsidP="00482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черты патриотизма и гражданственности; воспитание духовности.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Задачи программы:</w:t>
      </w:r>
    </w:p>
    <w:p w:rsidR="004820CD" w:rsidRPr="004820CD" w:rsidRDefault="004820CD" w:rsidP="0048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прошлого и нас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тоящего 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обычаев, традиций и духовной культуры нар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одов, проживающих в нашем селе 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районе.</w:t>
      </w:r>
    </w:p>
    <w:p w:rsidR="004820CD" w:rsidRPr="004820CD" w:rsidRDefault="004820CD" w:rsidP="0048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патриотизма у учащихся чер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ез краеведческие знания </w:t>
      </w:r>
      <w:proofErr w:type="gramStart"/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селе</w:t>
      </w:r>
      <w:proofErr w:type="gramEnd"/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районе.</w:t>
      </w:r>
    </w:p>
    <w:p w:rsidR="004820CD" w:rsidRPr="004820CD" w:rsidRDefault="004820CD" w:rsidP="0048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и сохранение семейных ценностей и традиций.</w:t>
      </w:r>
    </w:p>
    <w:p w:rsidR="004820CD" w:rsidRPr="004820CD" w:rsidRDefault="004820CD" w:rsidP="0048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Активизация поисковой деятельности учащихся.</w:t>
      </w:r>
    </w:p>
    <w:p w:rsidR="004820CD" w:rsidRPr="004820CD" w:rsidRDefault="004820CD" w:rsidP="0048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Выработка умений по ведению посильной исследовательской работы в области краеведения.</w:t>
      </w:r>
    </w:p>
    <w:p w:rsidR="004820CD" w:rsidRPr="004820CD" w:rsidRDefault="004820CD" w:rsidP="0048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 школьников навыков информационной культуры. Использование Интернет и информационных технологий в изучение краеведения.</w:t>
      </w:r>
    </w:p>
    <w:p w:rsidR="004820CD" w:rsidRPr="004820CD" w:rsidRDefault="004820CD" w:rsidP="00482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Пополнение фондов школьной библиотеки работами учащихся по краеведению.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Основные направления: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Программа “Моя малая родина” включает следующие основные направления учебной деятельности: историческое, духовное краеведение, краеведение в области литературы и искусства.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Формы проведения занятий:</w:t>
      </w:r>
    </w:p>
    <w:p w:rsidR="00123E13" w:rsidRDefault="004820CD" w:rsidP="00123E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Экскурсия</w:t>
      </w:r>
    </w:p>
    <w:p w:rsidR="004820CD" w:rsidRPr="00123E13" w:rsidRDefault="004820CD" w:rsidP="00123E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Конференции.</w:t>
      </w:r>
    </w:p>
    <w:p w:rsidR="004820CD" w:rsidRPr="004820CD" w:rsidRDefault="004820CD" w:rsidP="004820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Уроки.</w:t>
      </w:r>
    </w:p>
    <w:p w:rsidR="004820CD" w:rsidRPr="004820CD" w:rsidRDefault="004820CD" w:rsidP="004820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 документами.</w:t>
      </w:r>
    </w:p>
    <w:p w:rsidR="004820CD" w:rsidRPr="004820CD" w:rsidRDefault="004820CD" w:rsidP="004820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Исследовательская деятельность.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lastRenderedPageBreak/>
        <w:t>Принцип программы: 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непосредственных впечатлений и эмоций, которые формируют чувство “малой родины” - к систематизированному знанию о родном крае.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Режим занятий: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Занятия проводятся один  раз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неделю по одном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часу. Длительность изучения 34 часа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год.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Механизм реализации программы:</w:t>
      </w:r>
    </w:p>
    <w:p w:rsidR="004820CD" w:rsidRPr="004820CD" w:rsidRDefault="004820CD" w:rsidP="004820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экскурсий в районный краеведческий музей</w:t>
      </w:r>
    </w:p>
    <w:p w:rsidR="004820CD" w:rsidRPr="00123E13" w:rsidRDefault="00123E13" w:rsidP="00123E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пешие экскурсии по селу</w:t>
      </w:r>
      <w:r w:rsidR="004820CD" w:rsidRP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</w:p>
    <w:p w:rsidR="004820CD" w:rsidRPr="004820CD" w:rsidRDefault="004820CD" w:rsidP="004820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сбор материалов;</w:t>
      </w:r>
    </w:p>
    <w:p w:rsidR="004820CD" w:rsidRPr="004820CD" w:rsidRDefault="004820CD" w:rsidP="004820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оформление материалов экспедиции;</w:t>
      </w:r>
    </w:p>
    <w:p w:rsidR="004820CD" w:rsidRPr="004820CD" w:rsidRDefault="004820CD" w:rsidP="004820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и оформление этнографического уголка в школе;</w:t>
      </w:r>
    </w:p>
    <w:p w:rsidR="004820CD" w:rsidRPr="004820CD" w:rsidRDefault="004820CD" w:rsidP="004820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участие в российских и республиканских краеведческих конкурсах.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Прогнозируемые результаты: 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“По малой родине моей” проведение итоговых заня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тий</w:t>
      </w:r>
      <w:proofErr w:type="gramStart"/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которы</w:t>
      </w:r>
      <w:r w:rsidR="00123E1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 подводятся итоги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 прошедший год. Приобретенные знания по истории и культуре родного края учащиеся могут применить на уроках истории, литературы, географии.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Прогноз: </w:t>
      </w: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ожидается развитие и укрепление у детей чувства любви к родному краю; через знания по истории и культуре родного края происходит формирование личности патриота и гражданина своей страны.</w:t>
      </w: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Формы реализации программы “По малой Родине моей”.</w:t>
      </w:r>
    </w:p>
    <w:p w:rsidR="004820CD" w:rsidRPr="004820CD" w:rsidRDefault="004820CD" w:rsidP="004820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выставок быта народов проживающих в нашем районе.</w:t>
      </w:r>
    </w:p>
    <w:p w:rsidR="004820CD" w:rsidRPr="004820CD" w:rsidRDefault="004820CD" w:rsidP="004820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Участие в районных краеведческих конкурсах.</w:t>
      </w:r>
    </w:p>
    <w:p w:rsidR="00BC57F0" w:rsidRDefault="004820CD" w:rsidP="004820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57F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Участие в республиканских краеведческих конкурсах</w:t>
      </w:r>
    </w:p>
    <w:p w:rsidR="004820CD" w:rsidRPr="004820CD" w:rsidRDefault="004820CD" w:rsidP="004820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летней этнографической экспедиции.</w:t>
      </w:r>
    </w:p>
    <w:p w:rsidR="00A12295" w:rsidRDefault="00A12295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A12295" w:rsidRDefault="00A12295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A12295" w:rsidRDefault="00A12295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A12295" w:rsidRDefault="00A12295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A12295" w:rsidRDefault="00A12295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A12295" w:rsidRDefault="00A12295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A12295" w:rsidRDefault="00A12295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4820CD" w:rsidRPr="004820CD" w:rsidRDefault="004820CD" w:rsidP="004820C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20C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Тематическое планирование занятий</w:t>
      </w:r>
    </w:p>
    <w:p w:rsidR="004820CD" w:rsidRPr="004820CD" w:rsidRDefault="00A12295" w:rsidP="004820CD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lang w:eastAsia="ru-RU"/>
        </w:rPr>
        <w:lastRenderedPageBreak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4"/>
        <w:gridCol w:w="3100"/>
        <w:gridCol w:w="8096"/>
        <w:gridCol w:w="763"/>
        <w:gridCol w:w="75"/>
        <w:gridCol w:w="1065"/>
        <w:gridCol w:w="1067"/>
      </w:tblGrid>
      <w:tr w:rsidR="00A12295" w:rsidRPr="004820CD" w:rsidTr="006C659E">
        <w:trPr>
          <w:jc w:val="center"/>
        </w:trPr>
        <w:tc>
          <w:tcPr>
            <w:tcW w:w="1478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A12295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 РАЗДЕЛ “КРАСОТОЮ МИР СПАСЁТСЯ”</w:t>
            </w:r>
          </w:p>
          <w:p w:rsidR="00A12295" w:rsidRPr="004820CD" w:rsidRDefault="00A12295" w:rsidP="004820C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накопление эмоциональных и эстетич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впечатлений о своем селе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районе. Эстетической категорией на этом этапе выступает понятие красоты – родной природы, понятие добра, понятие бережного отношения к земле.</w:t>
            </w:r>
          </w:p>
        </w:tc>
      </w:tr>
      <w:tr w:rsidR="00A12295" w:rsidRPr="004820CD" w:rsidTr="00A12295">
        <w:trPr>
          <w:trHeight w:val="540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A12295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A12295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A12295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32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A12295" w:rsidRPr="00A12295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A1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A12295" w:rsidRPr="004820CD" w:rsidTr="00A12295">
        <w:trPr>
          <w:trHeight w:val="300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A12295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A12295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Краеведение- наука о родном крае.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окружение. Что изучает краеведение. Источники изучения родного края. Творческое задание подобрать стихотворения, пословицы и поговорки о родном крае.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Красотою славится наша земля.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природой района. Легенды и предания. Воспитание бережного отношения к природе.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Физико-географическая характеристика района. Географическое положение. Климат. Растительный мир. Животный мир.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жемчужина.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8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Памятник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природы. Красная книга. 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Топонимика нашего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топонимика. Объяснение названий населенных пунктов, географических объект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Река, давшая жизнь нашему городу.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8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Терек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Стихи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Современное состояние реки. Экология.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пошёл мой род.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своей родословной. Создание родословной своей семьи.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Кизлярская</w:t>
            </w:r>
            <w:proofErr w:type="spellEnd"/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земля в литературе, живописи, музыке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литературными произведениями.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мое село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8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село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10 лет. Создаем проекты домов и зданий нашего города в будущем.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7E67E7">
        <w:trPr>
          <w:jc w:val="center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чистого истока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Сочиняем легенды, предания, рассказы, стихи о любви к родному краю.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7E67E7">
        <w:trPr>
          <w:trHeight w:val="276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4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E76934">
        <w:trPr>
          <w:jc w:val="center"/>
        </w:trPr>
        <w:tc>
          <w:tcPr>
            <w:tcW w:w="137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7E67E7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 РАЗДЕ</w:t>
            </w:r>
            <w:r w:rsidR="007E67E7" w:rsidRPr="007E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7E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“ДЕЛА ДАВНО МИНУВШИХ ДНЕЙ”</w:t>
            </w:r>
          </w:p>
          <w:p w:rsidR="00A12295" w:rsidRPr="004820CD" w:rsidRDefault="00A12295" w:rsidP="004820C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развитие интереса к прошлому родного края, приобщение к культуре и быту народов проживающих в нашем районе, наши земляки участники Великой Отечественной войны.</w:t>
            </w: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4820C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всё начиналось.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8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край в древности. Археологические памятники на территории района. 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пыль веков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районный краеведческий музей.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рассказали книги.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краеведческий отдел районной библиотеки. Работа с краеведческой литературой.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русские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появления на карте района первых русских деревень. Знакомство с бытом и традициями русских в нашем районе. Работа с архивным материалом.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власть Советам!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8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советской власти в наше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районе. 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Советской власти.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Столкновение различных политических сил.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8D3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Гражданская война на территории нашего района. 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своя судьба.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 1921-1922 годы. Образование в 20-е – 30-е годы. Коллективизация. Образование нашего района. Репрессии 30-х.</w:t>
            </w:r>
          </w:p>
        </w:tc>
        <w:tc>
          <w:tcPr>
            <w:tcW w:w="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одного металла льют 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медаль за бой медаль за труд.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7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 город и</w:t>
            </w:r>
            <w:r w:rsidR="007E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годы войны. Тыл фронту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 с архивными </w:t>
            </w: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источниками.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участвую в войне, война участвует во мне.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книгой “Памяти”. Наши земляки Герои Советского Союза. Война в судьбе моей семьи. Знакомство с книгой “Они вернулись с победой”. Военная доблесть наших земляков.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рассказали фотографии из семейного альбома.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рассказ о людях на старых фотографиях в семейном альбоме. Человек и история. История в лицах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моей страны в названиях улиц.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улиц нашего города.</w:t>
            </w:r>
          </w:p>
          <w:p w:rsidR="00A12295" w:rsidRPr="004820CD" w:rsidRDefault="00A12295" w:rsidP="004820CD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 названиях улиц.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A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295" w:rsidRPr="004820CD" w:rsidTr="00A122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7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Подводим итоги работы кружка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руководителя кружка. Выступления учащихся. Выставка творческих работ кружковцев.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12295" w:rsidRPr="004820CD" w:rsidRDefault="007E67E7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12295" w:rsidRPr="004820CD" w:rsidRDefault="00A12295" w:rsidP="0048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2BE" w:rsidRDefault="00EB72BE"/>
    <w:sectPr w:rsidR="00EB72BE" w:rsidSect="00A122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02AA"/>
    <w:multiLevelType w:val="multilevel"/>
    <w:tmpl w:val="D216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E07BA"/>
    <w:multiLevelType w:val="multilevel"/>
    <w:tmpl w:val="54F8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D55A0"/>
    <w:multiLevelType w:val="multilevel"/>
    <w:tmpl w:val="264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239DF"/>
    <w:multiLevelType w:val="multilevel"/>
    <w:tmpl w:val="C194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BB38BF"/>
    <w:multiLevelType w:val="multilevel"/>
    <w:tmpl w:val="49B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E2ADC"/>
    <w:multiLevelType w:val="multilevel"/>
    <w:tmpl w:val="E33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20CD"/>
    <w:rsid w:val="00123E13"/>
    <w:rsid w:val="003B0F1D"/>
    <w:rsid w:val="004820CD"/>
    <w:rsid w:val="007E67E7"/>
    <w:rsid w:val="007F1246"/>
    <w:rsid w:val="00833668"/>
    <w:rsid w:val="008D3AF3"/>
    <w:rsid w:val="00A12295"/>
    <w:rsid w:val="00BC57F0"/>
    <w:rsid w:val="00EB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BE"/>
  </w:style>
  <w:style w:type="paragraph" w:styleId="1">
    <w:name w:val="heading 1"/>
    <w:basedOn w:val="a"/>
    <w:link w:val="10"/>
    <w:uiPriority w:val="9"/>
    <w:qFormat/>
    <w:rsid w:val="00482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820CD"/>
    <w:rPr>
      <w:color w:val="0000FF"/>
      <w:u w:val="single"/>
    </w:rPr>
  </w:style>
  <w:style w:type="character" w:styleId="a4">
    <w:name w:val="Emphasis"/>
    <w:basedOn w:val="a0"/>
    <w:uiPriority w:val="20"/>
    <w:qFormat/>
    <w:rsid w:val="004820CD"/>
    <w:rPr>
      <w:i/>
      <w:iCs/>
    </w:rPr>
  </w:style>
  <w:style w:type="paragraph" w:styleId="a5">
    <w:name w:val="Normal (Web)"/>
    <w:basedOn w:val="a"/>
    <w:uiPriority w:val="99"/>
    <w:unhideWhenUsed/>
    <w:rsid w:val="0048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20CD"/>
    <w:rPr>
      <w:b/>
      <w:bCs/>
    </w:rPr>
  </w:style>
  <w:style w:type="character" w:customStyle="1" w:styleId="full-screen-content-activate">
    <w:name w:val="full-screen-content-activate"/>
    <w:basedOn w:val="a0"/>
    <w:rsid w:val="004820CD"/>
  </w:style>
  <w:style w:type="paragraph" w:styleId="a7">
    <w:name w:val="Balloon Text"/>
    <w:basedOn w:val="a"/>
    <w:link w:val="a8"/>
    <w:uiPriority w:val="99"/>
    <w:semiHidden/>
    <w:unhideWhenUsed/>
    <w:rsid w:val="003B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309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43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2019-09-30T13:09:00Z</dcterms:created>
  <dcterms:modified xsi:type="dcterms:W3CDTF">2019-10-28T10:09:00Z</dcterms:modified>
</cp:coreProperties>
</file>